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2E" w:rsidRDefault="0082072E" w:rsidP="0082072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71F6F" w:rsidRPr="00CF5F62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71F6F" w:rsidRPr="00CF5F62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B50AEE"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городского </w:t>
      </w: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конкурса декоративно-прикладного творчества </w:t>
      </w:r>
    </w:p>
    <w:p w:rsidR="00771F6F" w:rsidRPr="00CF5F62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</w:t>
      </w:r>
      <w:r w:rsidRPr="00CF5F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Живая нить традиций</w:t>
      </w: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»</w:t>
      </w:r>
    </w:p>
    <w:p w:rsidR="004E30ED" w:rsidRPr="00CF5F62" w:rsidRDefault="004E30ED" w:rsidP="008A28B0">
      <w:pPr>
        <w:spacing w:after="0" w:line="240" w:lineRule="auto"/>
        <w:rPr>
          <w:rStyle w:val="a3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E687A" w:rsidRPr="00CF5F62" w:rsidRDefault="00B50AEE" w:rsidP="008A28B0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В рамках городского Плана </w:t>
      </w:r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Администрации </w:t>
      </w:r>
      <w:proofErr w:type="spellStart"/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г.Шахты</w:t>
      </w:r>
      <w:proofErr w:type="spellEnd"/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«О подготовке и проведении в 2022 году на территории муниципального образования «Город Шахты» праздничных мероприятий,  посвященных Году культурного наследия народов России</w:t>
      </w:r>
      <w:r w:rsidR="00EE0029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»</w:t>
      </w:r>
      <w:r w:rsidR="000D59C7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,</w:t>
      </w: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в МБУ ДО ГДДТ</w:t>
      </w:r>
      <w:r w:rsidR="000D59C7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0D59C7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г.Шахты</w:t>
      </w:r>
      <w:proofErr w:type="spellEnd"/>
      <w:r w:rsidR="007E687A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r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проводится </w:t>
      </w:r>
      <w:r w:rsidR="00296236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городской конкурс декоративно-прикладного творчества «Живая нить традиций»</w:t>
      </w:r>
      <w:r w:rsidR="007E687A" w:rsidRPr="00CF5F62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.</w:t>
      </w:r>
    </w:p>
    <w:p w:rsidR="00F02014" w:rsidRPr="00CF5F62" w:rsidRDefault="00F02014" w:rsidP="008A28B0">
      <w:pPr>
        <w:spacing w:after="0" w:line="240" w:lineRule="auto"/>
        <w:jc w:val="both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</w:p>
    <w:p w:rsidR="007E687A" w:rsidRPr="00CF5F62" w:rsidRDefault="007E687A" w:rsidP="008A28B0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F5F62">
        <w:rPr>
          <w:b/>
          <w:color w:val="000000"/>
        </w:rPr>
        <w:t>Задачи:</w:t>
      </w:r>
    </w:p>
    <w:p w:rsidR="007E687A" w:rsidRPr="00CF5F62" w:rsidRDefault="007E687A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5F62">
        <w:rPr>
          <w:color w:val="000000"/>
        </w:rPr>
        <w:t>- поддержание интереса у подрастающего поколения к традиционной народной культуре;</w:t>
      </w:r>
    </w:p>
    <w:p w:rsidR="007E687A" w:rsidRPr="00CF5F62" w:rsidRDefault="008A28B0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5F62">
        <w:rPr>
          <w:color w:val="000000"/>
        </w:rPr>
        <w:t>-</w:t>
      </w:r>
      <w:r w:rsidR="007E687A" w:rsidRPr="00CF5F62">
        <w:rPr>
          <w:color w:val="000000"/>
        </w:rPr>
        <w:t>развитие творческих способностей детей через приобщение к традициям народной культуры;</w:t>
      </w:r>
    </w:p>
    <w:p w:rsidR="007E687A" w:rsidRPr="00CF5F62" w:rsidRDefault="008A28B0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5F62">
        <w:rPr>
          <w:color w:val="000000"/>
        </w:rPr>
        <w:t>-</w:t>
      </w:r>
      <w:r w:rsidR="007E687A" w:rsidRPr="00CF5F62">
        <w:rPr>
          <w:color w:val="000000"/>
        </w:rPr>
        <w:t>выявление и поддержка юных талантов.</w:t>
      </w:r>
    </w:p>
    <w:p w:rsidR="008A28B0" w:rsidRPr="00CF5F62" w:rsidRDefault="008A28B0" w:rsidP="008A28B0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</w:p>
    <w:p w:rsidR="00771F6F" w:rsidRPr="00CF5F62" w:rsidRDefault="00771F6F" w:rsidP="008A28B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8A28B0" w:rsidRPr="00CF5F62" w:rsidRDefault="00771F6F" w:rsidP="004E1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Конкурс декоративно-прикладного творчества «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Живая нить традиций</w:t>
      </w:r>
      <w:r w:rsidR="008A28B0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36FD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воспитанников дошкольных образовательных организаций 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проводится в  ГДДТ </w:t>
      </w:r>
      <w:r w:rsidR="00E36FD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18</w:t>
      </w:r>
      <w:r w:rsidRPr="00C353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марта 2022 года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</w:t>
      </w:r>
      <w:r w:rsidR="008A28B0" w:rsidRPr="00CF5F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15.00 </w:t>
      </w:r>
      <w:r w:rsidR="008A28B0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фойе 1 этажа по трем номинациям:</w:t>
      </w:r>
    </w:p>
    <w:p w:rsidR="008A28B0" w:rsidRPr="00CF5F62" w:rsidRDefault="008A28B0" w:rsidP="008A28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«Народные ремесла и промыслы Дона»</w:t>
      </w:r>
      <w:r w:rsidR="00CF5F62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</w:p>
    <w:p w:rsidR="008A28B0" w:rsidRPr="00CF5F62" w:rsidRDefault="008A28B0" w:rsidP="008A28B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«Природа Донского края»</w:t>
      </w:r>
      <w:r w:rsidR="00CF5F62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CF5F62" w:rsidRPr="00CF5F62" w:rsidRDefault="008A28B0" w:rsidP="00CF5F6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«Народный костюм»</w:t>
      </w:r>
      <w:r w:rsidR="00CF5F62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F6A65" w:rsidRPr="0097534A" w:rsidRDefault="00CF5F62" w:rsidP="0097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Для участия в конкурсе приглашаются</w:t>
      </w:r>
      <w:r w:rsidR="00E36F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воспитанники детских садов;  дети и родители; педагоги</w:t>
      </w:r>
      <w:r w:rsidRPr="0097534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7534A" w:rsidRPr="00CF5F62" w:rsidRDefault="0097534A" w:rsidP="0097534A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6A65" w:rsidRPr="00CF5F62" w:rsidRDefault="0013786C" w:rsidP="00CF5F62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представляют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5F62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конкурс 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поделку в любой технике дек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оративно-прикладного творчества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(художественная обработка дерева, кожи, металла, </w:t>
      </w:r>
      <w:proofErr w:type="spellStart"/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лозоплетение</w:t>
      </w:r>
      <w:proofErr w:type="spellEnd"/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, вышивка крестиком, гладью, лентами, лоскутная техника, народная текстильная игрушка, ткачество, гобелен, батик, роспись по стеклу, фаянсу, дереву, валяние из шерсти, вязание спицами, крючком</w:t>
      </w:r>
      <w:r w:rsidR="001C5FA8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, поделки и использованием природного материала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т.д..)</w:t>
      </w:r>
      <w:r w:rsidR="00CF5F62" w:rsidRPr="00CF5F62">
        <w:rPr>
          <w:sz w:val="24"/>
          <w:szCs w:val="24"/>
        </w:rPr>
        <w:t xml:space="preserve">. 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Костюмы, элементы костюмов</w:t>
      </w:r>
      <w:r w:rsidR="0082072E">
        <w:rPr>
          <w:rFonts w:ascii="Times New Roman" w:eastAsia="Calibri" w:hAnsi="Times New Roman" w:cs="Times New Roman"/>
          <w:sz w:val="24"/>
          <w:szCs w:val="24"/>
          <w:lang w:eastAsia="ru-RU"/>
        </w:rPr>
        <w:t>, головные уборы</w:t>
      </w:r>
      <w:r w:rsidR="007F6A65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могут представлены на бумажных, текстильных куклах или в натуральную величину</w:t>
      </w:r>
      <w:r w:rsidR="008207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71F6F" w:rsidRPr="00CF5F62" w:rsidRDefault="00CF5F62" w:rsidP="00CF5F6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Приём работ </w:t>
      </w:r>
      <w:r w:rsidR="00AE50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 с заявкой)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осуществляется с 12.00 до 14.45. 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Текст на этикетке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выполняется</w:t>
      </w:r>
      <w:r w:rsidR="00771F6F"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печатными буквами по образцу: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771F6F" w:rsidRPr="00CF5F62" w:rsidTr="009C124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СИДОРОВА МАША, 10 лет </w:t>
            </w:r>
          </w:p>
          <w:p w:rsidR="00771F6F" w:rsidRPr="00AE502C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3332C1"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«Подсолнухи Дона</w:t>
            </w: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71F6F" w:rsidRPr="00AE502C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:rsidR="00771F6F" w:rsidRPr="00CF5F62" w:rsidRDefault="00771F6F" w:rsidP="008A2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:rsidR="00771F6F" w:rsidRDefault="00771F6F" w:rsidP="00AE50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 сохранность работ ответственность не несут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E502C" w:rsidRPr="00AE502C" w:rsidRDefault="00AE502C" w:rsidP="00AE50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1F6F" w:rsidRPr="0097534A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Критерии оценки работ: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соответствие теме заявленного конкурса;</w:t>
      </w:r>
      <w:r w:rsidR="00975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творческий подход в выполнении работы; художественный вкус, оригинальность;</w:t>
      </w:r>
      <w:r w:rsidR="00975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новых технологий и материалов;</w:t>
      </w:r>
      <w:r w:rsidR="0097534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возрасту.</w:t>
      </w:r>
    </w:p>
    <w:p w:rsidR="00771F6F" w:rsidRPr="00CF5F62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1F6F" w:rsidRPr="00AE502C" w:rsidRDefault="00771F6F" w:rsidP="008A28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ЗАЯВКА</w:t>
      </w:r>
    </w:p>
    <w:p w:rsidR="00771F6F" w:rsidRPr="0082072E" w:rsidRDefault="00771F6F" w:rsidP="0082072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на участие в конкурсе декоративно-прикладного творчества</w:t>
      </w:r>
      <w:r w:rsidR="0097534A" w:rsidRPr="00AE50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«</w:t>
      </w:r>
      <w:r w:rsidRPr="00AE502C">
        <w:rPr>
          <w:rFonts w:ascii="Times New Roman" w:eastAsia="Calibri" w:hAnsi="Times New Roman" w:cs="Times New Roman"/>
          <w:sz w:val="20"/>
          <w:szCs w:val="20"/>
          <w:lang w:eastAsia="ru-RU"/>
        </w:rPr>
        <w:t>Живая нить традиций</w:t>
      </w:r>
      <w:r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» </w:t>
      </w:r>
    </w:p>
    <w:p w:rsidR="00771F6F" w:rsidRPr="00AE502C" w:rsidRDefault="00E36FDF" w:rsidP="0097534A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ДОУ</w:t>
      </w:r>
      <w:r w:rsidR="00771F6F" w:rsidRPr="00AE502C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_</w:t>
      </w:r>
      <w:r w:rsidR="00771F6F" w:rsidRPr="00AE502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___________________</w:t>
      </w: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621"/>
        <w:gridCol w:w="3624"/>
      </w:tblGrid>
      <w:tr w:rsidR="00771F6F" w:rsidRPr="00AE502C" w:rsidTr="00AE502C">
        <w:trPr>
          <w:trHeight w:val="15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Техника                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F6F" w:rsidRPr="00AE502C" w:rsidRDefault="00B8226E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ФИО  педагога</w:t>
            </w:r>
            <w:bookmarkStart w:id="0" w:name="_GoBack"/>
            <w:bookmarkEnd w:id="0"/>
            <w:r w:rsid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71F6F" w:rsidRPr="00AE502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</w:tr>
      <w:tr w:rsidR="00771F6F" w:rsidRPr="00AE502C" w:rsidTr="001C5FA8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6F" w:rsidRPr="00AE502C" w:rsidRDefault="00771F6F" w:rsidP="008A28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1F6F" w:rsidRPr="00CF5F62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F62">
        <w:rPr>
          <w:rFonts w:ascii="Times New Roman" w:eastAsia="Calibri" w:hAnsi="Times New Roman" w:cs="Times New Roman"/>
          <w:sz w:val="24"/>
          <w:szCs w:val="24"/>
        </w:rPr>
        <w:t>Подпись руководителя</w:t>
      </w:r>
      <w:r w:rsidR="00AE502C">
        <w:rPr>
          <w:rFonts w:ascii="Times New Roman" w:eastAsia="Calibri" w:hAnsi="Times New Roman" w:cs="Times New Roman"/>
          <w:sz w:val="24"/>
          <w:szCs w:val="24"/>
        </w:rPr>
        <w:t>, печать</w:t>
      </w:r>
      <w:r w:rsidR="00E36FDF">
        <w:rPr>
          <w:rFonts w:ascii="Times New Roman" w:eastAsia="Calibri" w:hAnsi="Times New Roman" w:cs="Times New Roman"/>
          <w:sz w:val="24"/>
          <w:szCs w:val="24"/>
        </w:rPr>
        <w:t xml:space="preserve"> ДОУ</w:t>
      </w:r>
    </w:p>
    <w:p w:rsidR="00AE502C" w:rsidRDefault="00AE502C" w:rsidP="008A2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71F6F" w:rsidRPr="00CF5F62" w:rsidRDefault="00771F6F" w:rsidP="008A2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sz w:val="24"/>
          <w:szCs w:val="24"/>
          <w:lang w:eastAsia="ru-RU"/>
        </w:rPr>
        <w:t>Подведение итогов и объявление результатов осуществляется сразу после завершения конкурса. Победители и призеры награждаются дипломами 1, 2, 3 степени, участники дипломами за участие.</w:t>
      </w:r>
    </w:p>
    <w:p w:rsidR="00771F6F" w:rsidRPr="00CF5F62" w:rsidRDefault="00771F6F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5FA8" w:rsidRPr="00CF5F62" w:rsidRDefault="001C5FA8" w:rsidP="008A28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6F96" w:rsidRPr="00CF5F62" w:rsidRDefault="001C5FA8" w:rsidP="008A28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Ответственные педагоги</w:t>
      </w:r>
      <w:r w:rsidR="00771F6F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 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Макаренко Ирина Анатольевна,  телефон-</w:t>
      </w:r>
      <w:r w:rsidR="00771F6F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89515007206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771F6F"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Пирог Наталья Александровна</w:t>
      </w:r>
      <w:r w:rsidRPr="00CF5F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телефон -89185310890</w:t>
      </w:r>
    </w:p>
    <w:sectPr w:rsidR="00F36F96" w:rsidRPr="00CF5F62" w:rsidSect="00B50A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59B4"/>
    <w:multiLevelType w:val="hybridMultilevel"/>
    <w:tmpl w:val="1A745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45271"/>
    <w:multiLevelType w:val="hybridMultilevel"/>
    <w:tmpl w:val="13782C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FF4A74"/>
    <w:multiLevelType w:val="hybridMultilevel"/>
    <w:tmpl w:val="07B27550"/>
    <w:lvl w:ilvl="0" w:tplc="8F16A5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42DA4"/>
    <w:multiLevelType w:val="hybridMultilevel"/>
    <w:tmpl w:val="3140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6F"/>
    <w:rsid w:val="000D59C7"/>
    <w:rsid w:val="0013786C"/>
    <w:rsid w:val="001C5FA8"/>
    <w:rsid w:val="00291607"/>
    <w:rsid w:val="00296236"/>
    <w:rsid w:val="003332C1"/>
    <w:rsid w:val="003B2326"/>
    <w:rsid w:val="004E19C7"/>
    <w:rsid w:val="004E30ED"/>
    <w:rsid w:val="00504F02"/>
    <w:rsid w:val="005C60D4"/>
    <w:rsid w:val="006F5533"/>
    <w:rsid w:val="00757F0F"/>
    <w:rsid w:val="00767AEE"/>
    <w:rsid w:val="00771F6F"/>
    <w:rsid w:val="007D4DDD"/>
    <w:rsid w:val="007E687A"/>
    <w:rsid w:val="007F6A65"/>
    <w:rsid w:val="00814AD5"/>
    <w:rsid w:val="0082072E"/>
    <w:rsid w:val="00880AA4"/>
    <w:rsid w:val="008A28B0"/>
    <w:rsid w:val="00974A86"/>
    <w:rsid w:val="0097534A"/>
    <w:rsid w:val="009E653D"/>
    <w:rsid w:val="00A03AE0"/>
    <w:rsid w:val="00AA15B9"/>
    <w:rsid w:val="00AD503E"/>
    <w:rsid w:val="00AE502C"/>
    <w:rsid w:val="00B50AEE"/>
    <w:rsid w:val="00B8226E"/>
    <w:rsid w:val="00BC10A0"/>
    <w:rsid w:val="00C3532B"/>
    <w:rsid w:val="00CF5F62"/>
    <w:rsid w:val="00E365FB"/>
    <w:rsid w:val="00E36FDF"/>
    <w:rsid w:val="00EE0029"/>
    <w:rsid w:val="00F02014"/>
    <w:rsid w:val="00F23A4D"/>
    <w:rsid w:val="00F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0ED"/>
    <w:rPr>
      <w:b/>
      <w:bCs/>
    </w:rPr>
  </w:style>
  <w:style w:type="paragraph" w:styleId="a4">
    <w:name w:val="List Paragraph"/>
    <w:basedOn w:val="a"/>
    <w:uiPriority w:val="34"/>
    <w:qFormat/>
    <w:rsid w:val="003B23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020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0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072E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0ED"/>
    <w:rPr>
      <w:b/>
      <w:bCs/>
    </w:rPr>
  </w:style>
  <w:style w:type="paragraph" w:styleId="a4">
    <w:name w:val="List Paragraph"/>
    <w:basedOn w:val="a"/>
    <w:uiPriority w:val="34"/>
    <w:qFormat/>
    <w:rsid w:val="003B23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020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F0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2072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</vt:lpstr>
      <vt:lpstr>    ПРИКАЗ</vt:lpstr>
      <vt:lpstr>    1.Организовать и провести в МБУ ДО ГДДТ г. Шахты городской конкурс декоративно-п</vt:lpstr>
      <vt:lpstr>    -15 марта 2022 года в 15.00 для образовательных организаций;</vt:lpstr>
      <vt:lpstr>    -18 марта 2022 года в 15.00 для дошкольных организаций.</vt:lpstr>
      <vt:lpstr>    2.Утвердить Положение о проведении конкурса, приложение к приказу.</vt:lpstr>
      <vt:lpstr>    3.Назначить ответственными за конкурсы педагогов дополнительного образования Мак</vt:lpstr>
      <vt:lpstr>    4. Педагогу Макаренко И.А.:</vt:lpstr>
      <vt:lpstr>    4.1.подготовить информационный материал об итогах конкурса для размещения в соци</vt:lpstr>
      <vt:lpstr>    4.2. сдать информационную справку об итогах конкурса методисту Падалкиной О.В. д</vt:lpstr>
      <vt:lpstr>    5. Контроль исполнения приказа возложить на методиста Падалкину О.В.</vt:lpstr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2022-02-04T09:02:00Z</cp:lastPrinted>
  <dcterms:created xsi:type="dcterms:W3CDTF">2022-02-03T16:38:00Z</dcterms:created>
  <dcterms:modified xsi:type="dcterms:W3CDTF">2022-02-04T09:41:00Z</dcterms:modified>
</cp:coreProperties>
</file>